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DE NOMBRAMIENTO DE CURADOR AL AMPARO DE LA LEY 8/2021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MINISTERIO FISCAL</w:t>
      </w:r>
    </w:p>
    <w:p/>
    <w:p>
      <w:r>
        <w:rPr>
          <w:b/>
          <w:sz w:val="20"/>
        </w:rPr>
        <w:t>PERSONA PARA LA QUE SE SOLICITA LA CURATELA: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Parentesco: 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La persona para la que se insta este procedimiento presenta una situación de discapacidad que afecta a su capacidad de autogobierno en determinados ámbitos de su vida, precisando apoyo para el ejercicio de su capacidad jurídica conforme al artículo 249 y siguientes del Código Civil, tras la reforma operada por la Ley 8/2021.</w:t>
      </w:r>
    </w:p>
    <w:p>
      <w:r>
        <w:rPr>
          <w:b w:val="0"/>
          <w:sz w:val="20"/>
        </w:rPr>
        <w:t>SEGUNDO.- La discapacidad de la persona se manifiesta en los siguientes ámbitos: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r>
        <w:rPr>
          <w:b w:val="0"/>
          <w:sz w:val="20"/>
        </w:rPr>
        <w:t>TERCERO.- La necesidad de apoyo se concreta en las siguientes áreas: gestión económica, administración de bienes, toma de decisiones relativas a la salud, y cualquier otra que resulte necesaria para la protección y promoción de sus derechos e intereses.</w:t>
      </w:r>
    </w:p>
    <w:p>
      <w:r>
        <w:rPr>
          <w:b w:val="0"/>
          <w:sz w:val="20"/>
        </w:rPr>
        <w:t>CUARTO.- El entorno familiar y social de la persona es el siguiente: ___________________________________________________________________________________________________________________________________________________________</w:t>
      </w:r>
    </w:p>
    <w:p>
      <w:r>
        <w:rPr>
          <w:b w:val="0"/>
          <w:sz w:val="20"/>
        </w:rPr>
        <w:t>QUINTO.- Se considera que la curatela es la medida de apoyo más adecuada, en atención a los principios de necesidad y proporcionalidad, y a la voluntad, deseos y preferencias de la persona, de conformidad con la Convención Internacional sobre los Derechos de las Personas con Discapacidad y la legislación vigente.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Primera Instancia del domicilio de la persona con discapacidad, conforme a lo dispuesto en los artículos 756 y siguientes de la Ley de Enjuiciamiento Civil y el artículo 43 de la Ley Orgánica del Poder Judicial.</w:t>
      </w:r>
    </w:p>
    <w:p>
      <w:r>
        <w:rPr>
          <w:b w:val="0"/>
          <w:sz w:val="20"/>
        </w:rPr>
        <w:t>II. Legitimación: Corresponde al solicitante en su condición de familiar, allegado o persona interesada en el bienestar de la persona con discapacidad, y al Ministerio Fiscal como garante de la legalidad.</w:t>
      </w:r>
    </w:p>
    <w:p>
      <w:r>
        <w:rPr>
          <w:b w:val="0"/>
          <w:sz w:val="20"/>
        </w:rPr>
        <w:t>III. Fondo del asunto: Es de aplicación lo dispuesto en los artículos 249 y siguientes del Código Civil, en la redacción dada por la Ley 8/2021, así como la Convención Internacional sobre los Derechos de las Personas con Discapacidad.</w:t>
      </w:r>
    </w:p>
    <w:p>
      <w:r>
        <w:rPr>
          <w:b w:val="0"/>
          <w:sz w:val="20"/>
        </w:rPr>
        <w:t>IV. Procedimiento: El procedimiento se rige por las normas establecidas en los artículos 756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 y, previos los trámites legales oportunos, dicte resolución por la que se constituya a favor de D./Dña. _____________________________ la medida de apoyo de curatela, designando como curador a la persona que resulte más idónea, con las facultades y límites que se consideren adecuados a la situación y necesidades de la persona, de conformidad con la legislación vigente.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Certificado de nacimiento de la persona para la que se solicita la curatela.</w:t>
      </w:r>
    </w:p>
    <w:p>
      <w:r>
        <w:rPr>
          <w:b w:val="0"/>
          <w:sz w:val="20"/>
        </w:rPr>
        <w:t>2. Documentación médica, psicológica o social que acredite la situación de discapacidad.</w:t>
      </w:r>
    </w:p>
    <w:p>
      <w:r>
        <w:rPr>
          <w:b w:val="0"/>
          <w:sz w:val="20"/>
        </w:rPr>
        <w:t>3. DNI/NIE de la persona para la que se solicita la curatela y del solicitante.</w:t>
      </w:r>
    </w:p>
    <w:p>
      <w:r>
        <w:rPr>
          <w:b w:val="0"/>
          <w:sz w:val="20"/>
        </w:rPr>
        <w:t>4. Certificado de empadronamiento.</w:t>
      </w:r>
    </w:p>
    <w:p>
      <w:r>
        <w:rPr>
          <w:b w:val="0"/>
          <w:sz w:val="20"/>
        </w:rPr>
        <w:t>5. Propuesta de persona o personas idóneas para ejercer la curatela, en su caso.</w:t>
      </w:r>
    </w:p>
    <w:p>
      <w:r>
        <w:rPr>
          <w:b w:val="0"/>
          <w:sz w:val="20"/>
        </w:rPr>
        <w:t>6. Cualquier otra documentación relevante.</w:t>
      </w:r>
    </w:p>
    <w:p/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https://experto-demandas.com/demanda-curatela-nuevo-codigo/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curatela-nuevo-codigo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